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CC2D" w14:textId="77777777" w:rsidR="0039260C" w:rsidRPr="009A7830" w:rsidRDefault="0039260C" w:rsidP="0039260C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29579E29" w14:textId="77777777" w:rsidR="0039260C" w:rsidRPr="009A7830" w:rsidRDefault="0039260C" w:rsidP="0039260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» Свердловской области</w:t>
      </w: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«Детский сад № 23»</w:t>
      </w:r>
    </w:p>
    <w:p w14:paraId="12F89317" w14:textId="77777777" w:rsidR="0039260C" w:rsidRDefault="0039260C" w:rsidP="005903AF">
      <w:pPr>
        <w:ind w:left="-567"/>
        <w:jc w:val="center"/>
        <w:rPr>
          <w:rFonts w:ascii="Bookman Old Style" w:hAnsi="Bookman Old Style"/>
          <w:b/>
          <w:bCs/>
          <w:color w:val="0070C0"/>
          <w:sz w:val="36"/>
          <w:szCs w:val="36"/>
        </w:rPr>
      </w:pPr>
    </w:p>
    <w:p w14:paraId="5179D0BD" w14:textId="2127E7E9" w:rsidR="005903AF" w:rsidRPr="0039260C" w:rsidRDefault="005903AF" w:rsidP="005903AF">
      <w:pPr>
        <w:ind w:left="-567"/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39260C">
        <w:rPr>
          <w:rFonts w:ascii="Bookman Old Style" w:hAnsi="Bookman Old Style"/>
          <w:b/>
          <w:bCs/>
          <w:color w:val="FF0000"/>
          <w:sz w:val="36"/>
          <w:szCs w:val="36"/>
        </w:rPr>
        <w:t>«Славный праздник в феврале!»</w:t>
      </w:r>
    </w:p>
    <w:p w14:paraId="3D6ED0AB" w14:textId="732932F2" w:rsidR="005903AF" w:rsidRP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color w:val="2F5496" w:themeColor="accent1" w:themeShade="BF"/>
          <w:sz w:val="28"/>
          <w:szCs w:val="28"/>
        </w:rPr>
      </w:pPr>
      <w:r w:rsidRPr="005903AF">
        <w:rPr>
          <w:rFonts w:ascii="Bookman Old Style" w:hAnsi="Bookman Old Style"/>
          <w:color w:val="2F5496" w:themeColor="accent1" w:themeShade="BF"/>
          <w:sz w:val="28"/>
          <w:szCs w:val="28"/>
        </w:rPr>
        <w:t xml:space="preserve">Праздник День защитника Отечества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</w:t>
      </w:r>
    </w:p>
    <w:p w14:paraId="13106046" w14:textId="6EB5820D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6CA52" wp14:editId="3B65344C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3368675" cy="2526416"/>
            <wp:effectExtent l="95250" t="76200" r="98425" b="140970"/>
            <wp:wrapTight wrapText="bothSides">
              <wp:wrapPolygon edited="0">
                <wp:start x="-489" y="-652"/>
                <wp:lineTo x="-611" y="21665"/>
                <wp:lineTo x="-244" y="22643"/>
                <wp:lineTo x="21865" y="22643"/>
                <wp:lineTo x="22109" y="20525"/>
                <wp:lineTo x="21987" y="-652"/>
                <wp:lineTo x="-489" y="-65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526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AE23" w14:textId="77777777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color w:val="2F5496" w:themeColor="accent1" w:themeShade="BF"/>
          <w:sz w:val="28"/>
          <w:szCs w:val="28"/>
        </w:rPr>
      </w:pPr>
      <w:r w:rsidRPr="005903AF">
        <w:rPr>
          <w:rFonts w:ascii="Bookman Old Style" w:hAnsi="Bookman Old Style"/>
          <w:color w:val="2F5496" w:themeColor="accent1" w:themeShade="BF"/>
          <w:sz w:val="28"/>
          <w:szCs w:val="28"/>
        </w:rPr>
        <w:t xml:space="preserve">Это праздник всех людей, которые стоят на страже нашей Родины. </w:t>
      </w:r>
    </w:p>
    <w:p w14:paraId="43C69E93" w14:textId="0F2EE937" w:rsidR="005903AF" w:rsidRP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color w:val="2F5496" w:themeColor="accent1" w:themeShade="BF"/>
          <w:sz w:val="28"/>
          <w:szCs w:val="28"/>
        </w:rPr>
      </w:pPr>
      <w:r w:rsidRPr="005903AF">
        <w:rPr>
          <w:rFonts w:ascii="Bookman Old Style" w:hAnsi="Bookman Old Style"/>
          <w:color w:val="2F5496" w:themeColor="accent1" w:themeShade="BF"/>
          <w:sz w:val="28"/>
          <w:szCs w:val="28"/>
        </w:rPr>
        <w:t xml:space="preserve">Это праздник настоящих мужчин — смелых и отважных, ловких и надёжных, а также праздник мальчиков, которые вырастут и станут защитниками Отечества. </w:t>
      </w:r>
    </w:p>
    <w:p w14:paraId="6047011E" w14:textId="77777777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45A9C957" w14:textId="77777777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4FBFBA01" w14:textId="77777777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50AAAEA5" w14:textId="4FEFB2EE" w:rsidR="000D58A6" w:rsidRP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color w:val="2F5496" w:themeColor="accent1" w:themeShade="BF"/>
          <w:sz w:val="28"/>
          <w:szCs w:val="28"/>
        </w:rPr>
      </w:pPr>
      <w:r w:rsidRPr="005903AF">
        <w:rPr>
          <w:rFonts w:ascii="Bookman Old Style" w:hAnsi="Bookman Old Style"/>
          <w:color w:val="2F5496" w:themeColor="accent1" w:themeShade="BF"/>
          <w:sz w:val="28"/>
          <w:szCs w:val="28"/>
        </w:rPr>
        <w:t>Такие мероприятия, проведённые с детьми, закладывают в их душах зёрнышки патриотизма, чувства долга перед Родиной.</w:t>
      </w:r>
    </w:p>
    <w:p w14:paraId="12DF8FFB" w14:textId="767677F1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903A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1C895C" wp14:editId="07A69BDE">
            <wp:simplePos x="0" y="0"/>
            <wp:positionH relativeFrom="column">
              <wp:posOffset>-509270</wp:posOffset>
            </wp:positionH>
            <wp:positionV relativeFrom="paragraph">
              <wp:posOffset>189865</wp:posOffset>
            </wp:positionV>
            <wp:extent cx="2776855" cy="2082800"/>
            <wp:effectExtent l="95250" t="76200" r="118745" b="146050"/>
            <wp:wrapTight wrapText="bothSides">
              <wp:wrapPolygon edited="0">
                <wp:start x="-593" y="-790"/>
                <wp:lineTo x="-741" y="21732"/>
                <wp:lineTo x="-296" y="22917"/>
                <wp:lineTo x="21783" y="22917"/>
                <wp:lineTo x="22375" y="21732"/>
                <wp:lineTo x="22375" y="2766"/>
                <wp:lineTo x="22079" y="-790"/>
                <wp:lineTo x="-593" y="-79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08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6C8FC" w14:textId="39B022C3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53860F" wp14:editId="3532659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752090" cy="2063750"/>
            <wp:effectExtent l="76200" t="76200" r="124460" b="146050"/>
            <wp:wrapTight wrapText="bothSides">
              <wp:wrapPolygon edited="0">
                <wp:start x="-598" y="-798"/>
                <wp:lineTo x="-598" y="22530"/>
                <wp:lineTo x="-449" y="22929"/>
                <wp:lineTo x="21829" y="22929"/>
                <wp:lineTo x="22427" y="21932"/>
                <wp:lineTo x="22427" y="2791"/>
                <wp:lineTo x="22128" y="-798"/>
                <wp:lineTo x="-598" y="-79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6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AEB46" w14:textId="42054FD7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714DBD1D" w14:textId="4E5CF48D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5F1E982B" w14:textId="33C08662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7BF0327E" w14:textId="48CE0442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228634D1" w14:textId="77777777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3835E132" w14:textId="1E562988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7E3EB554" w14:textId="35B4D919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3483EBCD" w14:textId="3EBC5C8F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67C7EEEE" w14:textId="696F0D2B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64590BE0" w14:textId="472987BC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1F491EB3" w14:textId="532B85FA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47BFB690" w14:textId="1A0829FD" w:rsidR="005903AF" w:rsidRPr="005903AF" w:rsidRDefault="005903AF" w:rsidP="005903AF">
      <w:pPr>
        <w:spacing w:after="0"/>
        <w:ind w:left="-567"/>
        <w:jc w:val="both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5903AF">
        <w:rPr>
          <w:rFonts w:ascii="Bookman Old Style" w:hAnsi="Bookman Old Style"/>
          <w:b/>
          <w:bCs/>
          <w:color w:val="0070C0"/>
          <w:sz w:val="28"/>
          <w:szCs w:val="28"/>
        </w:rPr>
        <w:t>Музыкальный руководитель: Т.М. Бахтина</w:t>
      </w:r>
    </w:p>
    <w:p w14:paraId="5A08763C" w14:textId="5C772405" w:rsidR="005903AF" w:rsidRDefault="005903AF" w:rsidP="005903AF">
      <w:pPr>
        <w:spacing w:after="0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14:paraId="26C4C3C7" w14:textId="399A3B5A" w:rsidR="005903AF" w:rsidRPr="005903AF" w:rsidRDefault="005903AF" w:rsidP="005903AF">
      <w:pPr>
        <w:spacing w:after="0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5903AF" w:rsidRPr="0059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6"/>
    <w:rsid w:val="000D58A6"/>
    <w:rsid w:val="0039260C"/>
    <w:rsid w:val="005903AF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54D"/>
  <w15:chartTrackingRefBased/>
  <w15:docId w15:val="{3981D4F4-E6E1-4BA9-B5E4-DC84CAD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2023-02-25T18:56:00Z</dcterms:created>
  <dcterms:modified xsi:type="dcterms:W3CDTF">2023-02-25T19:18:00Z</dcterms:modified>
</cp:coreProperties>
</file>